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CA" w:rsidRPr="004E14CA" w:rsidRDefault="004E14CA" w:rsidP="004E14CA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E14CA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от рождения до школы и региональная программа</w:t>
      </w:r>
    </w:p>
    <w:p w:rsidR="004E14CA" w:rsidRPr="004E14CA" w:rsidRDefault="004E14CA" w:rsidP="004E14CA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" name="Рисунок 1" descr="IMG-20181231-WA0012.jpg">
              <a:hlinkClick xmlns:a="http://schemas.openxmlformats.org/drawingml/2006/main" r:id="rId5" tooltip="&quot;IMG-20181231-WA001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231-WA0012.jpg">
                      <a:hlinkClick r:id="rId5" tooltip="&quot;IMG-20181231-WA001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4CA" w:rsidRPr="004E14CA" w:rsidRDefault="004E14CA" w:rsidP="004E14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14C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7929" w:rsidRDefault="00AF7929" w:rsidP="00AF7929">
      <w:pPr>
        <w:pStyle w:val="1"/>
        <w:spacing w:before="0" w:after="315"/>
        <w:rPr>
          <w:rFonts w:ascii="Helvetica" w:hAnsi="Helvetica" w:cs="Helvetica"/>
          <w:b w:val="0"/>
          <w:bCs w:val="0"/>
          <w:sz w:val="68"/>
          <w:szCs w:val="68"/>
        </w:rPr>
      </w:pPr>
      <w:hyperlink r:id="rId7" w:tooltip="Реализуемые образовательные программы" w:history="1">
        <w:r>
          <w:rPr>
            <w:rStyle w:val="a5"/>
            <w:rFonts w:ascii="Helvetica" w:hAnsi="Helvetica" w:cs="Helvetica"/>
            <w:b w:val="0"/>
            <w:bCs w:val="0"/>
            <w:color w:val="0077BB"/>
            <w:sz w:val="68"/>
            <w:szCs w:val="68"/>
          </w:rPr>
          <w:t>Реализуемые образовательные программы</w:t>
        </w:r>
      </w:hyperlink>
    </w:p>
    <w:p w:rsidR="00AF7929" w:rsidRDefault="00AF7929" w:rsidP="00AF7929">
      <w:pPr>
        <w:spacing w:after="75"/>
        <w:ind w:left="720" w:right="150"/>
        <w:rPr>
          <w:rFonts w:ascii="Times New Roman" w:hAnsi="Times New Roman" w:cs="Times New Roman"/>
          <w:sz w:val="24"/>
          <w:szCs w:val="24"/>
        </w:rPr>
      </w:pPr>
      <w:r>
        <w:t> Сведения об образовательной организации</w:t>
      </w:r>
    </w:p>
    <w:p w:rsidR="00AF7929" w:rsidRDefault="00AF7929" w:rsidP="00AF7929">
      <w:pPr>
        <w:pStyle w:val="a6"/>
        <w:spacing w:before="0" w:beforeAutospacing="0" w:after="158" w:afterAutospacing="0"/>
      </w:pPr>
      <w:r>
        <w:rPr>
          <w:noProof/>
        </w:rPr>
        <w:drawing>
          <wp:inline distT="0" distB="0" distL="0" distR="0">
            <wp:extent cx="1905000" cy="2752725"/>
            <wp:effectExtent l="19050" t="0" r="0" b="0"/>
            <wp:docPr id="4" name="Рисунок 1" descr="http://dou44.krasnoturinsk.org/images/info/obrazovanie/rop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44.krasnoturinsk.org/images/info/obrazovanie/rop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929" w:rsidRDefault="00AF7929" w:rsidP="00AF7929">
      <w:pPr>
        <w:pStyle w:val="a6"/>
        <w:spacing w:before="0" w:beforeAutospacing="0" w:after="158" w:afterAutospacing="0"/>
      </w:pPr>
      <w:r>
        <w:rPr>
          <w:rStyle w:val="a7"/>
        </w:rPr>
        <w:t>ОТ РОЖДЕНИЯ ДО ШКОЛЫ. Примерная общеобразовательная программа дошкольного образования</w:t>
      </w:r>
      <w:proofErr w:type="gramStart"/>
      <w:r>
        <w:rPr>
          <w:rStyle w:val="a7"/>
        </w:rPr>
        <w:t xml:space="preserve"> / П</w:t>
      </w:r>
      <w:proofErr w:type="gramEnd"/>
      <w:r>
        <w:rPr>
          <w:rStyle w:val="a7"/>
        </w:rPr>
        <w:t xml:space="preserve">од ред. </w:t>
      </w:r>
      <w:proofErr w:type="spellStart"/>
      <w:r>
        <w:rPr>
          <w:rStyle w:val="a7"/>
        </w:rPr>
        <w:t>Н.Е.Вераксы</w:t>
      </w:r>
      <w:proofErr w:type="spellEnd"/>
      <w:r>
        <w:rPr>
          <w:rStyle w:val="a7"/>
        </w:rPr>
        <w:t xml:space="preserve">, Т.С.Комаровой, М.А.Васильевой. </w:t>
      </w:r>
      <w:r>
        <w:br/>
      </w:r>
      <w:r>
        <w:br/>
        <w:t>Примерная программа «От рождения до школы» (далее — Программа) 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образовательных организациях для формирования основных образовательных программ (ООП).</w:t>
      </w:r>
      <w:r>
        <w:br/>
      </w:r>
      <w:r>
        <w:br/>
      </w:r>
      <w:r>
        <w:rPr>
          <w:rStyle w:val="a7"/>
          <w:i/>
          <w:iCs/>
        </w:rPr>
        <w:t>Ведущие цели Программы</w:t>
      </w:r>
      <w:r>
        <w:t xml:space="preserve"> 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</w:t>
      </w:r>
      <w:r>
        <w:lastRenderedPageBreak/>
        <w:t>обществе, формирование предпосылок к учебной деятельности, обеспечение безопасности жизнедеятельности дошкольника.</w:t>
      </w:r>
      <w:r>
        <w:br/>
      </w:r>
      <w:r>
        <w:br/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  <w:r>
        <w:br/>
      </w:r>
      <w:r>
        <w:br/>
      </w:r>
      <w:proofErr w:type="gramStart"/>
      <w: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  <w:proofErr w:type="gramEnd"/>
      <w:r>
        <w:br/>
      </w:r>
      <w:r>
        <w:br/>
      </w:r>
      <w:proofErr w:type="gramStart"/>
      <w:r>
        <w:rPr>
          <w:rStyle w:val="a7"/>
          <w:i/>
          <w:iCs/>
        </w:rPr>
        <w:t>Для достижения целей Программы первостепенное значение имеют:</w:t>
      </w:r>
      <w:r>
        <w:br/>
      </w:r>
      <w:r>
        <w:br/>
        <w:t>• забота о здоровье, эмоциональном благополучии и своевременном всестороннем развитии каждого ребенка;</w:t>
      </w:r>
      <w:r>
        <w:br/>
      </w:r>
      <w:r>
        <w:br/>
        <w:t>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  <w:r>
        <w:br/>
      </w:r>
      <w:r>
        <w:br/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  <w:proofErr w:type="gramEnd"/>
      <w:r>
        <w:br/>
      </w:r>
      <w:r>
        <w:br/>
        <w:t>• творческая организация воспитательно-образовательного процесса;</w:t>
      </w:r>
      <w:r>
        <w:br/>
      </w:r>
      <w:r>
        <w:br/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  <w:r>
        <w:br/>
      </w:r>
      <w:r>
        <w:br/>
        <w:t>• уважительное отношение к результатам детского творчества;</w:t>
      </w:r>
      <w:r>
        <w:br/>
      </w:r>
      <w:r>
        <w:br/>
        <w:t>• единство подходов к воспитанию детей в условиях дошкольного образовательного учреждения и семьи;</w:t>
      </w:r>
      <w:r>
        <w:br/>
      </w:r>
      <w:r>
        <w:br/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  <w:r>
        <w:br/>
      </w:r>
      <w:r>
        <w:br/>
      </w:r>
      <w:r>
        <w:rPr>
          <w:rStyle w:val="a7"/>
          <w:i/>
          <w:iCs/>
        </w:rPr>
        <w:t>Программа «От рождения до школы»:</w:t>
      </w:r>
      <w:r>
        <w:br/>
      </w:r>
      <w:r>
        <w:br/>
        <w:t>• соответствует принципу развивающего образования, целью которого является развитие ребенка;</w:t>
      </w:r>
      <w:r>
        <w:br/>
      </w:r>
      <w:r>
        <w:br/>
        <w:t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</w:t>
      </w:r>
      <w:r>
        <w:br/>
      </w:r>
      <w:r>
        <w:br/>
        <w:t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  <w:r>
        <w:br/>
      </w:r>
      <w:r>
        <w:br/>
        <w:t xml:space="preserve">• обеспечивает единство воспитательных, развивающих и обучающих целей и задач </w:t>
      </w:r>
      <w:r>
        <w:lastRenderedPageBreak/>
        <w:t>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  <w:r>
        <w:br/>
      </w:r>
      <w:r>
        <w:br/>
        <w:t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  <w:r>
        <w:br/>
      </w:r>
      <w:r>
        <w:br/>
        <w:t>• основывается на комплексно-тематическом принципе построения образовательного процесса;</w:t>
      </w:r>
      <w:r>
        <w:br/>
      </w:r>
      <w:r>
        <w:br/>
        <w:t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  <w:r>
        <w:br/>
      </w:r>
      <w:r>
        <w:br/>
        <w:t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  <w:r>
        <w:br/>
      </w:r>
      <w:r>
        <w:br/>
        <w:t>• допускает варьирование образовательного процесса в зависимости от региональных особенностей;</w:t>
      </w:r>
      <w:r>
        <w:br/>
      </w:r>
      <w:r>
        <w:br/>
        <w:t>• строится с учетом соблюдения преемственности между всеми возрастными дошкольными группами и между детским садом и начальной школой.</w:t>
      </w:r>
      <w:r>
        <w:br/>
      </w:r>
      <w:r>
        <w:br/>
        <w:t xml:space="preserve">Программа строится на принципе </w:t>
      </w:r>
      <w:proofErr w:type="spellStart"/>
      <w:r>
        <w:t>культуросообразности</w:t>
      </w:r>
      <w:proofErr w:type="spellEnd"/>
      <w:r>
        <w:t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 </w:t>
      </w:r>
      <w:r>
        <w:br/>
      </w:r>
      <w:r>
        <w:br/>
      </w:r>
      <w:r>
        <w:rPr>
          <w:rStyle w:val="a7"/>
        </w:rPr>
        <w:t>Отличительные особенности Программы</w:t>
      </w:r>
      <w:r>
        <w:br/>
      </w:r>
      <w:r>
        <w:br/>
      </w:r>
      <w:r>
        <w:rPr>
          <w:rStyle w:val="a7"/>
          <w:i/>
          <w:iCs/>
        </w:rPr>
        <w:t>Направленность на развитие личности ребенка</w:t>
      </w:r>
      <w:r>
        <w:br/>
      </w:r>
      <w:r>
        <w:br/>
        <w:t>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  <w:r>
        <w:br/>
      </w:r>
      <w:r>
        <w:br/>
      </w:r>
      <w:r>
        <w:rPr>
          <w:rStyle w:val="a8"/>
          <w:b/>
          <w:bCs/>
        </w:rPr>
        <w:t>Патриотическая направленность</w:t>
      </w:r>
      <w:proofErr w:type="gramStart"/>
      <w:r>
        <w:br/>
      </w:r>
      <w:r>
        <w:br/>
        <w:t>В</w:t>
      </w:r>
      <w:proofErr w:type="gramEnd"/>
      <w:r>
        <w:t xml:space="preserve">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</w:t>
      </w:r>
      <w:r>
        <w:br/>
      </w:r>
      <w:r>
        <w:br/>
      </w:r>
      <w:r>
        <w:rPr>
          <w:rStyle w:val="a7"/>
          <w:i/>
          <w:iCs/>
        </w:rPr>
        <w:t>Направленность на нравственное воспитание, поддержку традиционных ценностей</w:t>
      </w:r>
      <w:r>
        <w:br/>
      </w:r>
      <w:r>
        <w:br/>
        <w:t xml:space="preserve">Воспитание уважения к традиционным ценностям, таким как </w:t>
      </w:r>
      <w:proofErr w:type="gramStart"/>
      <w:r>
        <w:t>любовь</w:t>
      </w:r>
      <w:proofErr w:type="gramEnd"/>
      <w:r>
        <w:t xml:space="preserve"> к родителям, уважение к старшим, заботливое отношение к малышам, пожилым людям; формирование традиционных </w:t>
      </w:r>
      <w:proofErr w:type="spellStart"/>
      <w:r>
        <w:t>гендерных</w:t>
      </w:r>
      <w:proofErr w:type="spellEnd"/>
      <w:r>
        <w:t xml:space="preserve"> представлений; воспитание у детей стремления в своих поступках следовать положительному примеру.</w:t>
      </w:r>
      <w:r>
        <w:br/>
      </w:r>
      <w:r>
        <w:br/>
      </w:r>
      <w:r>
        <w:rPr>
          <w:rStyle w:val="a7"/>
          <w:i/>
          <w:iCs/>
        </w:rPr>
        <w:lastRenderedPageBreak/>
        <w:t>Нацеленность на дальнейшее образование</w:t>
      </w:r>
      <w:r>
        <w:br/>
      </w:r>
      <w:r>
        <w:br/>
        <w:t>Программа нацелена на развитие в детях познавательного интереса, стремления к получению знаний, положительной мотивации к дальнейшему обучению в течение всей последующей жизни (в школе, институте и др.); понимание того, что всем людям необходимо получать образование. Формирование отношения к образованию как к одной из ведущих жизненных ценностей.</w:t>
      </w:r>
      <w:r>
        <w:br/>
      </w:r>
      <w:r>
        <w:br/>
      </w:r>
      <w:r>
        <w:rPr>
          <w:rStyle w:val="a8"/>
          <w:b/>
          <w:bCs/>
        </w:rPr>
        <w:t>Направленность на сохранение и укрепление здоровья детей</w:t>
      </w:r>
      <w:proofErr w:type="gramStart"/>
      <w:r>
        <w:br/>
      </w:r>
      <w:r>
        <w:br/>
        <w:t>О</w:t>
      </w:r>
      <w:proofErr w:type="gramEnd"/>
      <w:r>
        <w:t>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  <w:r>
        <w:br/>
      </w:r>
      <w:r>
        <w:br/>
      </w:r>
      <w:proofErr w:type="gramStart"/>
      <w:r>
        <w:rPr>
          <w:rStyle w:val="a7"/>
          <w:i/>
          <w:iCs/>
        </w:rPr>
        <w:t>Направленность на учет индивидуальных особенностей ребенка</w:t>
      </w:r>
      <w:r>
        <w:br/>
      </w:r>
      <w:r>
        <w:br/>
        <w:t>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</w:t>
      </w:r>
      <w:proofErr w:type="gramEnd"/>
      <w:r>
        <w:t xml:space="preserve"> и т. д.).</w:t>
      </w:r>
      <w:r>
        <w:br/>
      </w:r>
      <w:r>
        <w:br/>
      </w:r>
      <w:r>
        <w:rPr>
          <w:rStyle w:val="a8"/>
          <w:b/>
          <w:bCs/>
        </w:rPr>
        <w:t>Особенности структуры Программы</w:t>
      </w:r>
      <w:proofErr w:type="gramStart"/>
      <w:r>
        <w:br/>
      </w:r>
      <w:r>
        <w:br/>
        <w:t>Н</w:t>
      </w:r>
      <w:proofErr w:type="gramEnd"/>
      <w:r>
        <w:t>аиболее существенной структурной характеристикой программы «От рождения до школы» является принцип подачи материала — содержание психолого-педагогической работы излагается в Программе по образовательным областям, в каждой из которых обозначены основные цели и задачи и содержание психолого-педагогической работы. Содержание психолого-педагогической работы в образовательных областях изложено по тематическим блокам, внутри которых материал представлен по возрастным группам. Такая структура программы позволяет видеть временную перспективу развития качеств ребенка, дает возможность гибче подходить к выбору программного содержания, проще вводить вариативную часть.</w:t>
      </w:r>
      <w:r>
        <w:br/>
      </w:r>
      <w:r>
        <w:br/>
      </w:r>
      <w:r>
        <w:rPr>
          <w:rStyle w:val="a8"/>
          <w:b/>
          <w:bCs/>
        </w:rPr>
        <w:t>Гибкость выбора программного содержания с учетом уровня развития ребенка</w:t>
      </w:r>
      <w:proofErr w:type="gramStart"/>
      <w:r>
        <w:br/>
      </w:r>
      <w:r>
        <w:br/>
        <w:t>В</w:t>
      </w:r>
      <w:proofErr w:type="gramEnd"/>
      <w:r>
        <w:t xml:space="preserve"> каждом тематическом блоке материал представлен по возрастным группам. Например, в образовательной области «Социально-коммуникативное развитие» выделен тематический блок «Социализация, развитие общения, нравственное воспитание», в котором содержание психолого-педагогической работы представлено по возрастным группам. Это дает возможность видеть временную перспективу развития нравственных качеств дошкольника, что позволяет педагогу более полно учитывать в своей работе индивидуальные особенности детей и ставить задачи, опираясь не столько на возрастные рекомендации, сколько на индивидуальный уровень развития ребенка.</w:t>
      </w:r>
      <w:r>
        <w:br/>
      </w:r>
      <w:r>
        <w:br/>
      </w:r>
      <w:proofErr w:type="gramStart"/>
      <w:r>
        <w:rPr>
          <w:rStyle w:val="a7"/>
          <w:i/>
          <w:iCs/>
        </w:rPr>
        <w:t>Охват всех возрастных периодов (от рождения до школы)</w:t>
      </w:r>
      <w:r>
        <w:br/>
      </w:r>
      <w:r>
        <w:br/>
        <w:t xml:space="preserve">К преимуществам программы «От рождения до школы», безусловно, следует отнести то, что она охватывает все возрастные периоды физического и психического развития детей: младенческий возраст (от 2 месяцев до 1 года: младенческая группа); ранний возраст (от 1 </w:t>
      </w:r>
      <w:r>
        <w:lastRenderedPageBreak/>
        <w:t>года до 3 лет: первая и вторая группы раннего возраста);</w:t>
      </w:r>
      <w:proofErr w:type="gramEnd"/>
      <w:r>
        <w:t xml:space="preserve"> дошкольный возраст (от 3 лет до школы: младшая, средняя, старшая и подготовительная к школе группы). При этом</w:t>
      </w:r>
      <w:proofErr w:type="gramStart"/>
      <w:r>
        <w:t>,</w:t>
      </w:r>
      <w:proofErr w:type="gramEnd"/>
      <w:r>
        <w:t xml:space="preserve"> в силу возрастной специфики и особенностей развития малышей от рождения до 2 лет, разделы для младенческой группы и первой группы раннего возраста структурно отличаются от остальных разделов (для детей от 2 до 7 лет). Это различие обусловлено трудностью разделения процессов ухода, воспитания и обучения для детей этой возрастной категории. </w:t>
      </w:r>
      <w:r>
        <w:br/>
      </w:r>
      <w:r>
        <w:br/>
      </w:r>
      <w:r>
        <w:rPr>
          <w:rStyle w:val="a7"/>
          <w:i/>
          <w:iCs/>
        </w:rPr>
        <w:t>Простота введения вариативной части</w:t>
      </w:r>
      <w:r>
        <w:br/>
      </w:r>
      <w:r>
        <w:br/>
        <w:t>Изложение содержания Программы по тематическим блокам позволяет при написании ООП легко формировать вариативную часть (часть, формируемую участниками образовательного процесса) — учитывать видовое разнообразие образовательной организации, приоритетные направления, вводить региональный компонент и пр. В частности,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самостоятельно. Единственное требование — вариативная часть должна соответствовать ФГОС и не противоречить целям и задачам программы «От рождения до школы».</w:t>
      </w:r>
      <w:r>
        <w:br/>
      </w:r>
      <w:r>
        <w:br/>
      </w:r>
      <w:r>
        <w:rPr>
          <w:rStyle w:val="a8"/>
          <w:b/>
          <w:bCs/>
        </w:rPr>
        <w:t>Наличие отдельного раздела по развитию игровой деятельности</w:t>
      </w:r>
      <w:proofErr w:type="gramStart"/>
      <w:r>
        <w:br/>
      </w:r>
      <w:r>
        <w:br/>
        <w:t>В</w:t>
      </w:r>
      <w:proofErr w:type="gramEnd"/>
      <w:r>
        <w:t xml:space="preserve"> действующем ФГОС ДО игровая деятельность не включена ни в одну из образовательных областей. Это объясняется тем, что в дошкольном возрасте игра — ведущий вид деятельности и должна присутствовать во всей психолого-педагогической работе, а не только в одной из областей. Признавая исключительную важность развития игровой деятельности дошкольника, авторы дополнили Программу приложением, посвященным игре. В приложении раскрывается содержание психолого-педагогической работы по развитию игровой деятельности для каждого возрастного периода, что позволяет педагогу комплексно видеть все аспекты игровой деятельности в поступательном развитии.</w:t>
      </w:r>
      <w:r>
        <w:br/>
      </w:r>
      <w:r>
        <w:br/>
      </w:r>
      <w:r>
        <w:rPr>
          <w:rStyle w:val="a7"/>
          <w:i/>
          <w:iCs/>
        </w:rPr>
        <w:t>Взаимодействие с семьями воспитанников</w:t>
      </w:r>
      <w:r>
        <w:br/>
      </w:r>
      <w:r>
        <w:br/>
        <w:t>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воспитанников. В разделе «Взаимодействие детского сада с семьей» описаны основные формы работы с родителями воспитанников, использование которых позволяет педагогам успешно реализовать общеобразовательную программу дошкольного образования. Важным преимуществом Программы является то, что она обеспечена пособиями для занятий с ребенком дома — книгами серии «Школа</w:t>
      </w:r>
      <w:proofErr w:type="gramStart"/>
      <w:r>
        <w:t xml:space="preserve"> С</w:t>
      </w:r>
      <w:proofErr w:type="gramEnd"/>
      <w:r>
        <w:t>еми Гномов».</w:t>
      </w:r>
      <w:r>
        <w:br/>
      </w:r>
      <w:r>
        <w:br/>
      </w:r>
      <w:r>
        <w:rPr>
          <w:rStyle w:val="a8"/>
          <w:b/>
          <w:bCs/>
        </w:rPr>
        <w:t>Технологичность программы</w:t>
      </w:r>
      <w:r>
        <w:br/>
      </w:r>
      <w:r>
        <w:br/>
        <w:t>Большим преимуществом программы «От рождения до школы» является ее технологичность и успешность применения в массовой практике. Для реализации программы не требуется каких-то особых условий, нестандартного материально-технического обеспечения или специфической подготовки педагогических кадров. Программа может быть реализована педагогами, имеющими соответствующую государственным требованиям квалификацию, на существующей у дошкольной организации материально-технической базе, при условии соответствия ее действующим государственным стандартам и требованиям.</w:t>
      </w:r>
      <w:r>
        <w:br/>
      </w:r>
      <w:r>
        <w:lastRenderedPageBreak/>
        <w:br/>
      </w:r>
      <w:r>
        <w:rPr>
          <w:rStyle w:val="a7"/>
          <w:i/>
          <w:iCs/>
        </w:rPr>
        <w:t>Наличие приложения с подробными перечнями</w:t>
      </w:r>
      <w:proofErr w:type="gramStart"/>
      <w:r>
        <w:br/>
      </w:r>
      <w:r>
        <w:br/>
        <w:t>В</w:t>
      </w:r>
      <w:proofErr w:type="gramEnd"/>
      <w:r>
        <w:t xml:space="preserve"> современном издании Программы все примерные перечни вынесены в Приложение. Это существенно сокращает содержательную часть Программы и облегчает ее восприятие. Кроме того, такое построение Программы позволяет видеть, как содержание примерных перечней изменяется в зависимости от возраста детей. Например, теперь легко увидеть и проанализировать, что рекомендуется для чтения детям в каждой из возрастных групп.</w:t>
      </w:r>
      <w:r>
        <w:br/>
      </w:r>
    </w:p>
    <w:p w:rsidR="00AF7929" w:rsidRDefault="00AF7929" w:rsidP="00AF7929">
      <w:pPr>
        <w:pStyle w:val="a6"/>
        <w:spacing w:before="0" w:beforeAutospacing="0" w:after="158" w:afterAutospacing="0"/>
      </w:pPr>
    </w:p>
    <w:p w:rsidR="00AF7929" w:rsidRDefault="00AF7929" w:rsidP="00AF7929">
      <w:pPr>
        <w:pStyle w:val="a6"/>
        <w:spacing w:before="0" w:beforeAutospacing="0" w:after="158" w:afterAutospacing="0"/>
      </w:pPr>
      <w:r>
        <w:rPr>
          <w:rStyle w:val="a7"/>
        </w:rPr>
        <w:t xml:space="preserve">Региональная образовательная программа ДО Республики Дагестан: образовательная программа с учетом специфики национальных, </w:t>
      </w:r>
      <w:proofErr w:type="spellStart"/>
      <w:r>
        <w:rPr>
          <w:rStyle w:val="a7"/>
        </w:rPr>
        <w:t>социокультурных</w:t>
      </w:r>
      <w:proofErr w:type="spellEnd"/>
      <w:r>
        <w:rPr>
          <w:rStyle w:val="a7"/>
        </w:rPr>
        <w:t xml:space="preserve"> и иных условий, в которых осуществляется образовательная деятельность с детьми дошкольного возраста. </w:t>
      </w:r>
      <w:r>
        <w:br/>
      </w:r>
      <w:r>
        <w:br/>
      </w:r>
      <w:proofErr w:type="gramStart"/>
      <w:r>
        <w:t>Программа разработана с целью конкретизации подходов к определению целей, содержания, целевых ориентиров, определенных с учетом региональной специфики, необходимых для проектирования как вариативной части (части, формируемой участниками образовательных отношений) основной образовательной программы дошкольного образования, для осуществления перспективного и календарного планирования образовательной работы с детьми (рабочей программы, как компонента основной образовательной программы, разрабатываемой образовательным учреждением самостоятельно), так и для родителей детей дошкольного</w:t>
      </w:r>
      <w:proofErr w:type="gramEnd"/>
      <w:r>
        <w:t xml:space="preserve"> возраста, в том числе семейного образования.</w:t>
      </w:r>
    </w:p>
    <w:p w:rsidR="004E14CA" w:rsidRPr="004E14CA" w:rsidRDefault="004E14CA" w:rsidP="004E14CA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D43B34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2" name="Рисунок 2" descr="IMG-20181231-WA0011.jpg">
              <a:hlinkClick xmlns:a="http://schemas.openxmlformats.org/drawingml/2006/main" r:id="rId9" tooltip="&quot;IMG-20181231-WA001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231-WA0011.jpg">
                      <a:hlinkClick r:id="rId9" tooltip="&quot;IMG-20181231-WA001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520E"/>
    <w:multiLevelType w:val="multilevel"/>
    <w:tmpl w:val="2060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4CA"/>
    <w:rsid w:val="003259EC"/>
    <w:rsid w:val="004E14CA"/>
    <w:rsid w:val="00AF7929"/>
    <w:rsid w:val="00E80F1D"/>
    <w:rsid w:val="00F2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next w:val="a"/>
    <w:link w:val="10"/>
    <w:uiPriority w:val="9"/>
    <w:qFormat/>
    <w:rsid w:val="00AF79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1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4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79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F792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F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F7929"/>
    <w:rPr>
      <w:b/>
      <w:bCs/>
    </w:rPr>
  </w:style>
  <w:style w:type="character" w:styleId="a8">
    <w:name w:val="Emphasis"/>
    <w:basedOn w:val="a0"/>
    <w:uiPriority w:val="20"/>
    <w:qFormat/>
    <w:rsid w:val="00AF79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66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dou44.krasnoturinsk.org/info/edu/29-rop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dag-khebd.tvoysadik.ru/upload/tsdag_khebd_new/images/big/f5/2f/f52f3898dc0d2efb20f001986fa7c40f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ag-khebd.tvoysadik.ru/upload/tsdag_khebd_new/images/big/fa/e9/fae9f6a6b86d311430eee9b7fa4e7d2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1974</Words>
  <Characters>11257</Characters>
  <Application>Microsoft Office Word</Application>
  <DocSecurity>0</DocSecurity>
  <Lines>93</Lines>
  <Paragraphs>26</Paragraphs>
  <ScaleCrop>false</ScaleCrop>
  <Company>Microsoft</Company>
  <LinksUpToDate>false</LinksUpToDate>
  <CharactersWithSpaces>13205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2019-01-06T14:54:00Z</dcterms:created>
  <dcterms:modified xsi:type="dcterms:W3CDTF">2019-01-21T21:14:00Z</dcterms:modified>
</cp:coreProperties>
</file>